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94167" w14:textId="77777777" w:rsidR="00BA5A28" w:rsidRDefault="00BA5A28" w:rsidP="00BA5A28">
      <w:pPr>
        <w:spacing w:after="0" w:line="240" w:lineRule="auto"/>
        <w:rPr>
          <w:rFonts w:asciiTheme="majorHAnsi" w:hAnsiTheme="majorHAnsi"/>
          <w:sz w:val="24"/>
          <w:szCs w:val="24"/>
        </w:rPr>
      </w:pPr>
      <w:bookmarkStart w:id="0" w:name="_GoBack"/>
      <w:bookmarkEnd w:id="0"/>
    </w:p>
    <w:p w14:paraId="232EE5A9" w14:textId="108D6D53" w:rsidR="00BA5A28" w:rsidRDefault="00BA5A28" w:rsidP="00BA5A28">
      <w:pPr>
        <w:spacing w:after="0" w:line="240" w:lineRule="auto"/>
        <w:rPr>
          <w:rFonts w:asciiTheme="majorHAnsi" w:hAnsiTheme="majorHAnsi"/>
          <w:b/>
          <w:sz w:val="28"/>
          <w:szCs w:val="24"/>
        </w:rPr>
      </w:pPr>
      <w:r w:rsidRPr="000577E4">
        <w:rPr>
          <w:rFonts w:asciiTheme="majorHAnsi" w:hAnsiTheme="majorHAnsi"/>
          <w:b/>
          <w:sz w:val="28"/>
          <w:szCs w:val="24"/>
        </w:rPr>
        <w:t>705 CREDIT CARD POLICY/ PETTY CASH</w:t>
      </w:r>
    </w:p>
    <w:p w14:paraId="1CA7C313" w14:textId="33ACB0B4" w:rsidR="000564A1" w:rsidRPr="00581963" w:rsidRDefault="000564A1" w:rsidP="00BA5A28">
      <w:pPr>
        <w:spacing w:after="0" w:line="240" w:lineRule="auto"/>
        <w:rPr>
          <w:rFonts w:asciiTheme="majorHAnsi" w:hAnsiTheme="majorHAnsi"/>
          <w:b/>
          <w:sz w:val="24"/>
          <w:szCs w:val="24"/>
        </w:rPr>
      </w:pPr>
    </w:p>
    <w:p w14:paraId="0A6D7EDE" w14:textId="27760F6C" w:rsidR="000564A1" w:rsidRPr="00581963" w:rsidRDefault="000564A1" w:rsidP="000564A1">
      <w:pPr>
        <w:pStyle w:val="ListParagraph"/>
        <w:numPr>
          <w:ilvl w:val="0"/>
          <w:numId w:val="1"/>
        </w:numPr>
        <w:spacing w:after="0" w:line="240" w:lineRule="auto"/>
        <w:rPr>
          <w:rFonts w:cstheme="minorHAnsi"/>
          <w:b/>
          <w:sz w:val="24"/>
          <w:szCs w:val="24"/>
        </w:rPr>
      </w:pPr>
      <w:r w:rsidRPr="00581963">
        <w:rPr>
          <w:rFonts w:cstheme="minorHAnsi"/>
          <w:b/>
          <w:sz w:val="24"/>
          <w:szCs w:val="24"/>
        </w:rPr>
        <w:t>PURPOSE</w:t>
      </w:r>
    </w:p>
    <w:p w14:paraId="146DAF1A" w14:textId="59778DE6" w:rsidR="000564A1" w:rsidRPr="00581963" w:rsidRDefault="000564A1" w:rsidP="000564A1">
      <w:pPr>
        <w:spacing w:after="0" w:line="240" w:lineRule="auto"/>
        <w:ind w:left="1080"/>
        <w:rPr>
          <w:rFonts w:cstheme="minorHAnsi"/>
          <w:sz w:val="24"/>
          <w:szCs w:val="24"/>
        </w:rPr>
      </w:pPr>
      <w:r w:rsidRPr="00581963">
        <w:rPr>
          <w:rFonts w:cstheme="minorHAnsi"/>
          <w:sz w:val="24"/>
          <w:szCs w:val="24"/>
        </w:rPr>
        <w:t>To establish controls and safeguards over financial transactions via School Credit Card and Petty Cash at Stonebridge World School.</w:t>
      </w:r>
    </w:p>
    <w:p w14:paraId="5A8B928F" w14:textId="77777777" w:rsidR="000564A1" w:rsidRPr="00581963" w:rsidRDefault="000564A1" w:rsidP="000564A1">
      <w:pPr>
        <w:spacing w:after="0" w:line="240" w:lineRule="auto"/>
        <w:ind w:left="1080"/>
        <w:rPr>
          <w:rFonts w:cstheme="minorHAnsi"/>
          <w:sz w:val="24"/>
          <w:szCs w:val="24"/>
        </w:rPr>
      </w:pPr>
    </w:p>
    <w:p w14:paraId="1C7C1DA2" w14:textId="291A92C4" w:rsidR="00BA5A28" w:rsidRPr="00581963" w:rsidRDefault="000564A1" w:rsidP="000564A1">
      <w:pPr>
        <w:pStyle w:val="ListParagraph"/>
        <w:numPr>
          <w:ilvl w:val="0"/>
          <w:numId w:val="1"/>
        </w:numPr>
        <w:spacing w:after="0" w:line="240" w:lineRule="auto"/>
        <w:rPr>
          <w:rFonts w:cstheme="minorHAnsi"/>
          <w:b/>
          <w:sz w:val="24"/>
          <w:szCs w:val="24"/>
        </w:rPr>
      </w:pPr>
      <w:r w:rsidRPr="00581963">
        <w:rPr>
          <w:rFonts w:cstheme="minorHAnsi"/>
          <w:b/>
          <w:sz w:val="24"/>
          <w:szCs w:val="24"/>
        </w:rPr>
        <w:t>USE OF SCHOOL CREDIT CARD</w:t>
      </w:r>
    </w:p>
    <w:p w14:paraId="704A94DF" w14:textId="021E558C" w:rsidR="000564A1" w:rsidRPr="00581963" w:rsidRDefault="00BA5A28" w:rsidP="000564A1">
      <w:pPr>
        <w:spacing w:after="0" w:line="240" w:lineRule="auto"/>
        <w:ind w:left="1080"/>
        <w:rPr>
          <w:rFonts w:cstheme="minorHAnsi"/>
          <w:sz w:val="24"/>
          <w:szCs w:val="24"/>
        </w:rPr>
      </w:pPr>
      <w:r w:rsidRPr="00581963">
        <w:rPr>
          <w:rFonts w:cstheme="minorHAnsi"/>
          <w:sz w:val="24"/>
          <w:szCs w:val="24"/>
        </w:rPr>
        <w:t>Credit cards for Stonebridge World School will only be issued with the formal approval of the</w:t>
      </w:r>
      <w:r w:rsidR="008F0292">
        <w:rPr>
          <w:rFonts w:cstheme="minorHAnsi"/>
          <w:sz w:val="24"/>
          <w:szCs w:val="24"/>
        </w:rPr>
        <w:t xml:space="preserve"> School Board</w:t>
      </w:r>
      <w:r w:rsidRPr="00581963">
        <w:rPr>
          <w:rFonts w:cstheme="minorHAnsi"/>
          <w:sz w:val="24"/>
          <w:szCs w:val="24"/>
        </w:rPr>
        <w:t>.</w:t>
      </w:r>
    </w:p>
    <w:p w14:paraId="608980EE" w14:textId="784C1019" w:rsidR="00BA5A28" w:rsidRPr="00581963" w:rsidRDefault="00BA5A28" w:rsidP="00581963">
      <w:pPr>
        <w:pStyle w:val="ListParagraph"/>
        <w:numPr>
          <w:ilvl w:val="0"/>
          <w:numId w:val="3"/>
        </w:numPr>
        <w:spacing w:after="0" w:line="240" w:lineRule="auto"/>
        <w:rPr>
          <w:rFonts w:cstheme="minorHAnsi"/>
          <w:sz w:val="24"/>
          <w:szCs w:val="24"/>
        </w:rPr>
      </w:pPr>
      <w:r w:rsidRPr="00581963">
        <w:rPr>
          <w:rFonts w:cstheme="minorHAnsi"/>
          <w:sz w:val="24"/>
          <w:szCs w:val="24"/>
        </w:rPr>
        <w:t>If credit cards are issued they will be assigned to certain Stonebridge employees and should be used only for school-related expenditures. All charges must be supported by invoices and expense reports to be eligible for payment by Stonebridge.</w:t>
      </w:r>
    </w:p>
    <w:p w14:paraId="3CF6CC92" w14:textId="77777777" w:rsidR="00581963" w:rsidRPr="00581963" w:rsidRDefault="00BA5A28" w:rsidP="00581963">
      <w:pPr>
        <w:pStyle w:val="ListParagraph"/>
        <w:numPr>
          <w:ilvl w:val="0"/>
          <w:numId w:val="3"/>
        </w:numPr>
        <w:spacing w:after="0" w:line="240" w:lineRule="auto"/>
        <w:rPr>
          <w:rFonts w:cstheme="minorHAnsi"/>
          <w:sz w:val="24"/>
          <w:szCs w:val="24"/>
        </w:rPr>
      </w:pPr>
      <w:r w:rsidRPr="00581963">
        <w:rPr>
          <w:rFonts w:cstheme="minorHAnsi"/>
          <w:sz w:val="24"/>
          <w:szCs w:val="24"/>
        </w:rPr>
        <w:t xml:space="preserve">Monthly credit card statements are reconciled to invoices and expense reports and are approved by the Stonebridge Executive Director. All invoices and checks are reviewed and approved by Board Treasurer as well as the Executive Director. </w:t>
      </w:r>
    </w:p>
    <w:p w14:paraId="16240354" w14:textId="32301D51" w:rsidR="00BA5A28" w:rsidRDefault="00BA5A28" w:rsidP="00581963">
      <w:pPr>
        <w:pStyle w:val="ListParagraph"/>
        <w:numPr>
          <w:ilvl w:val="0"/>
          <w:numId w:val="3"/>
        </w:numPr>
        <w:spacing w:after="0" w:line="240" w:lineRule="auto"/>
        <w:rPr>
          <w:rFonts w:cstheme="minorHAnsi"/>
          <w:sz w:val="24"/>
          <w:szCs w:val="24"/>
        </w:rPr>
      </w:pPr>
      <w:r w:rsidRPr="00581963">
        <w:rPr>
          <w:rFonts w:cstheme="minorHAnsi"/>
          <w:sz w:val="24"/>
          <w:szCs w:val="24"/>
        </w:rPr>
        <w:t xml:space="preserve">Board of Directors is provided with an overview of all issued checks with financial statements </w:t>
      </w:r>
      <w:proofErr w:type="gramStart"/>
      <w:r w:rsidRPr="00581963">
        <w:rPr>
          <w:rFonts w:cstheme="minorHAnsi"/>
          <w:sz w:val="24"/>
          <w:szCs w:val="24"/>
        </w:rPr>
        <w:t>on a monthly basis</w:t>
      </w:r>
      <w:proofErr w:type="gramEnd"/>
      <w:r w:rsidRPr="00581963">
        <w:rPr>
          <w:rFonts w:cstheme="minorHAnsi"/>
          <w:sz w:val="24"/>
          <w:szCs w:val="24"/>
        </w:rPr>
        <w:t>.</w:t>
      </w:r>
    </w:p>
    <w:p w14:paraId="7AE184FD" w14:textId="35FEC836" w:rsidR="00900F8E" w:rsidRPr="00581963" w:rsidRDefault="00900F8E" w:rsidP="00581963">
      <w:pPr>
        <w:pStyle w:val="ListParagraph"/>
        <w:numPr>
          <w:ilvl w:val="0"/>
          <w:numId w:val="3"/>
        </w:numPr>
        <w:spacing w:after="0" w:line="240" w:lineRule="auto"/>
        <w:rPr>
          <w:rFonts w:cstheme="minorHAnsi"/>
          <w:sz w:val="24"/>
          <w:szCs w:val="24"/>
        </w:rPr>
      </w:pPr>
      <w:r>
        <w:rPr>
          <w:rFonts w:cstheme="minorHAnsi"/>
          <w:sz w:val="24"/>
          <w:szCs w:val="24"/>
        </w:rPr>
        <w:t xml:space="preserve">$500 limit per </w:t>
      </w:r>
      <w:r w:rsidR="00634136">
        <w:rPr>
          <w:rFonts w:cstheme="minorHAnsi"/>
          <w:sz w:val="24"/>
          <w:szCs w:val="24"/>
        </w:rPr>
        <w:t xml:space="preserve">credit card </w:t>
      </w:r>
      <w:r>
        <w:rPr>
          <w:rFonts w:cstheme="minorHAnsi"/>
          <w:sz w:val="24"/>
          <w:szCs w:val="24"/>
        </w:rPr>
        <w:t>transaction</w:t>
      </w:r>
      <w:r w:rsidR="008F0292">
        <w:rPr>
          <w:rFonts w:cstheme="minorHAnsi"/>
          <w:sz w:val="24"/>
          <w:szCs w:val="24"/>
        </w:rPr>
        <w:t>, unless pre-authorized by treasurer.</w:t>
      </w:r>
    </w:p>
    <w:p w14:paraId="7EA07152" w14:textId="77777777" w:rsidR="00BA5A28" w:rsidRPr="00581963" w:rsidRDefault="00BA5A28" w:rsidP="00BA5A28">
      <w:pPr>
        <w:spacing w:after="0" w:line="240" w:lineRule="auto"/>
        <w:rPr>
          <w:rFonts w:cstheme="minorHAnsi"/>
          <w:sz w:val="24"/>
          <w:szCs w:val="24"/>
        </w:rPr>
      </w:pPr>
    </w:p>
    <w:p w14:paraId="6C2865C0" w14:textId="67C07C31" w:rsidR="00BA5A28" w:rsidRPr="00581963" w:rsidRDefault="00BA5A28" w:rsidP="00581963">
      <w:pPr>
        <w:pStyle w:val="ListParagraph"/>
        <w:numPr>
          <w:ilvl w:val="0"/>
          <w:numId w:val="1"/>
        </w:numPr>
        <w:spacing w:after="0" w:line="240" w:lineRule="auto"/>
        <w:rPr>
          <w:rFonts w:cstheme="minorHAnsi"/>
          <w:b/>
          <w:sz w:val="24"/>
          <w:szCs w:val="24"/>
        </w:rPr>
      </w:pPr>
      <w:r w:rsidRPr="00581963">
        <w:rPr>
          <w:rFonts w:cstheme="minorHAnsi"/>
          <w:b/>
          <w:sz w:val="24"/>
          <w:szCs w:val="24"/>
        </w:rPr>
        <w:t>P</w:t>
      </w:r>
      <w:r w:rsidR="00581963" w:rsidRPr="00581963">
        <w:rPr>
          <w:rFonts w:cstheme="minorHAnsi"/>
          <w:b/>
          <w:sz w:val="24"/>
          <w:szCs w:val="24"/>
        </w:rPr>
        <w:t>ETTY CASH</w:t>
      </w:r>
    </w:p>
    <w:p w14:paraId="64D46677" w14:textId="621A299C" w:rsidR="00BA5A28" w:rsidRPr="00581963" w:rsidRDefault="00BA5A28" w:rsidP="00581963">
      <w:pPr>
        <w:spacing w:after="0" w:line="240" w:lineRule="auto"/>
        <w:ind w:left="1080"/>
        <w:rPr>
          <w:rFonts w:cstheme="minorHAnsi"/>
          <w:sz w:val="24"/>
          <w:szCs w:val="24"/>
        </w:rPr>
      </w:pPr>
      <w:r w:rsidRPr="00581963">
        <w:rPr>
          <w:rFonts w:cstheme="minorHAnsi"/>
          <w:sz w:val="24"/>
          <w:szCs w:val="24"/>
        </w:rPr>
        <w:t>Petty cash accounts are designed to allow authorized individuals the ability to distribute petty cash funds for small, uncertain and irregular purchases. Supporting documents and signatures must occupy each request for reimbursement. The petty cash account is not meant to replace or circumvent the Stonebridge disbursement system.</w:t>
      </w:r>
    </w:p>
    <w:p w14:paraId="436BDCD7" w14:textId="453A641F" w:rsidR="00BA5A28" w:rsidRPr="00581963" w:rsidRDefault="00BA5A28" w:rsidP="00581963">
      <w:pPr>
        <w:pStyle w:val="ListParagraph"/>
        <w:numPr>
          <w:ilvl w:val="0"/>
          <w:numId w:val="4"/>
        </w:numPr>
        <w:spacing w:after="0" w:line="240" w:lineRule="auto"/>
        <w:rPr>
          <w:rFonts w:cstheme="minorHAnsi"/>
          <w:sz w:val="24"/>
          <w:szCs w:val="24"/>
        </w:rPr>
      </w:pPr>
      <w:r w:rsidRPr="00581963">
        <w:rPr>
          <w:rFonts w:cstheme="minorHAnsi"/>
          <w:sz w:val="24"/>
          <w:szCs w:val="24"/>
        </w:rPr>
        <w:t xml:space="preserve">The </w:t>
      </w:r>
      <w:r w:rsidR="00CB58F5">
        <w:rPr>
          <w:rFonts w:cstheme="minorHAnsi"/>
          <w:sz w:val="24"/>
          <w:szCs w:val="24"/>
        </w:rPr>
        <w:t xml:space="preserve">Executive Director </w:t>
      </w:r>
      <w:r w:rsidRPr="00581963">
        <w:rPr>
          <w:rFonts w:cstheme="minorHAnsi"/>
          <w:sz w:val="24"/>
          <w:szCs w:val="24"/>
        </w:rPr>
        <w:t>will keep $</w:t>
      </w:r>
      <w:r w:rsidR="00581963" w:rsidRPr="00581963">
        <w:rPr>
          <w:rFonts w:cstheme="minorHAnsi"/>
          <w:sz w:val="24"/>
          <w:szCs w:val="24"/>
        </w:rPr>
        <w:t>1</w:t>
      </w:r>
      <w:r w:rsidRPr="00581963">
        <w:rPr>
          <w:rFonts w:cstheme="minorHAnsi"/>
          <w:sz w:val="24"/>
          <w:szCs w:val="24"/>
        </w:rPr>
        <w:t>00 petty cash in a locked box.</w:t>
      </w:r>
    </w:p>
    <w:p w14:paraId="1C03F661" w14:textId="2547EDA4" w:rsidR="00BA5A28" w:rsidRPr="00581963" w:rsidRDefault="00CB58F5" w:rsidP="00581963">
      <w:pPr>
        <w:pStyle w:val="ListParagraph"/>
        <w:numPr>
          <w:ilvl w:val="0"/>
          <w:numId w:val="4"/>
        </w:numPr>
        <w:spacing w:after="0" w:line="240" w:lineRule="auto"/>
        <w:rPr>
          <w:rFonts w:cstheme="minorHAnsi"/>
          <w:sz w:val="24"/>
          <w:szCs w:val="24"/>
        </w:rPr>
      </w:pPr>
      <w:r>
        <w:rPr>
          <w:rFonts w:cstheme="minorHAnsi"/>
          <w:sz w:val="24"/>
          <w:szCs w:val="24"/>
        </w:rPr>
        <w:t>The</w:t>
      </w:r>
      <w:r w:rsidR="00BA5A28" w:rsidRPr="00581963">
        <w:rPr>
          <w:rFonts w:cstheme="minorHAnsi"/>
          <w:sz w:val="24"/>
          <w:szCs w:val="24"/>
        </w:rPr>
        <w:t xml:space="preserve"> Executive Director is responsible for petty cash.</w:t>
      </w:r>
    </w:p>
    <w:p w14:paraId="5F0FABA5" w14:textId="78664171" w:rsidR="00BA5A28" w:rsidRPr="00581963" w:rsidRDefault="00BA5A28" w:rsidP="00581963">
      <w:pPr>
        <w:pStyle w:val="ListParagraph"/>
        <w:numPr>
          <w:ilvl w:val="0"/>
          <w:numId w:val="4"/>
        </w:numPr>
        <w:spacing w:after="0" w:line="240" w:lineRule="auto"/>
        <w:rPr>
          <w:rFonts w:cstheme="minorHAnsi"/>
          <w:sz w:val="24"/>
          <w:szCs w:val="24"/>
        </w:rPr>
      </w:pPr>
      <w:r w:rsidRPr="00581963">
        <w:rPr>
          <w:rFonts w:cstheme="minorHAnsi"/>
          <w:sz w:val="24"/>
          <w:szCs w:val="24"/>
        </w:rPr>
        <w:t>Invoices/receipts are required and must be attached to each transaction.</w:t>
      </w:r>
    </w:p>
    <w:p w14:paraId="7738D2EC" w14:textId="0BEC6141" w:rsidR="00BA5A28" w:rsidRPr="00581963" w:rsidRDefault="00BA5A28" w:rsidP="00581963">
      <w:pPr>
        <w:pStyle w:val="ListParagraph"/>
        <w:numPr>
          <w:ilvl w:val="0"/>
          <w:numId w:val="4"/>
        </w:numPr>
        <w:spacing w:after="0" w:line="240" w:lineRule="auto"/>
        <w:rPr>
          <w:rFonts w:cstheme="minorHAnsi"/>
          <w:sz w:val="24"/>
          <w:szCs w:val="24"/>
        </w:rPr>
      </w:pPr>
      <w:r w:rsidRPr="00581963">
        <w:rPr>
          <w:rFonts w:cstheme="minorHAnsi"/>
          <w:sz w:val="24"/>
          <w:szCs w:val="24"/>
        </w:rPr>
        <w:t>Checks are written out to Petty Cash and the Executive Director.</w:t>
      </w:r>
    </w:p>
    <w:p w14:paraId="5A009CD9" w14:textId="77777777" w:rsidR="00BA5A28" w:rsidRPr="00581963" w:rsidRDefault="00BA5A28" w:rsidP="00BA5A28">
      <w:pPr>
        <w:spacing w:after="0" w:line="240" w:lineRule="auto"/>
        <w:rPr>
          <w:rFonts w:cstheme="minorHAnsi"/>
          <w:sz w:val="24"/>
          <w:szCs w:val="24"/>
        </w:rPr>
      </w:pPr>
    </w:p>
    <w:p w14:paraId="648E0713" w14:textId="77777777" w:rsidR="00BA5A28" w:rsidRPr="00581963" w:rsidRDefault="00BA5A28" w:rsidP="00BA5A28">
      <w:pPr>
        <w:spacing w:after="0" w:line="240" w:lineRule="auto"/>
        <w:rPr>
          <w:rFonts w:cstheme="minorHAnsi"/>
          <w:sz w:val="24"/>
          <w:szCs w:val="24"/>
        </w:rPr>
      </w:pPr>
    </w:p>
    <w:p w14:paraId="37B2405D" w14:textId="77777777" w:rsidR="00BA5A28" w:rsidRPr="00581963" w:rsidRDefault="00BA5A28" w:rsidP="00BA5A28">
      <w:pPr>
        <w:spacing w:after="0" w:line="240" w:lineRule="auto"/>
        <w:rPr>
          <w:rFonts w:cstheme="minorHAnsi"/>
          <w:sz w:val="24"/>
          <w:szCs w:val="24"/>
        </w:rPr>
      </w:pPr>
    </w:p>
    <w:p w14:paraId="4C5C0F2B" w14:textId="77777777" w:rsidR="00BA5A28" w:rsidRPr="00581963" w:rsidRDefault="00BA5A28" w:rsidP="00BA5A28">
      <w:pPr>
        <w:spacing w:after="0" w:line="240" w:lineRule="auto"/>
        <w:rPr>
          <w:rFonts w:cstheme="minorHAnsi"/>
          <w:sz w:val="24"/>
          <w:szCs w:val="24"/>
        </w:rPr>
      </w:pPr>
    </w:p>
    <w:p w14:paraId="02BEC73B" w14:textId="77777777" w:rsidR="00BA5A28" w:rsidRPr="00581963" w:rsidRDefault="00BA5A28" w:rsidP="00BA5A28">
      <w:pPr>
        <w:spacing w:after="0" w:line="240" w:lineRule="auto"/>
        <w:rPr>
          <w:rFonts w:cstheme="minorHAnsi"/>
          <w:sz w:val="24"/>
          <w:szCs w:val="24"/>
        </w:rPr>
      </w:pPr>
    </w:p>
    <w:p w14:paraId="6BEDD768" w14:textId="77777777" w:rsidR="00BA5A28" w:rsidRPr="00581963" w:rsidRDefault="00BA5A28" w:rsidP="00BA5A28">
      <w:pPr>
        <w:spacing w:after="0" w:line="240" w:lineRule="auto"/>
        <w:rPr>
          <w:rFonts w:cstheme="minorHAnsi"/>
          <w:sz w:val="24"/>
          <w:szCs w:val="24"/>
        </w:rPr>
      </w:pPr>
    </w:p>
    <w:p w14:paraId="1E6D9ABC" w14:textId="77777777" w:rsidR="00BA5A28" w:rsidRPr="00581963" w:rsidRDefault="00BA5A28" w:rsidP="00BA5A28">
      <w:pPr>
        <w:spacing w:after="0" w:line="240" w:lineRule="auto"/>
        <w:rPr>
          <w:rFonts w:cstheme="minorHAnsi"/>
          <w:sz w:val="24"/>
          <w:szCs w:val="24"/>
        </w:rPr>
      </w:pPr>
    </w:p>
    <w:p w14:paraId="6DD5E2B4" w14:textId="77777777" w:rsidR="00BA5A28" w:rsidRPr="00581963" w:rsidRDefault="00BA5A28" w:rsidP="00BA5A28">
      <w:pPr>
        <w:spacing w:after="0" w:line="240" w:lineRule="auto"/>
        <w:rPr>
          <w:rFonts w:cstheme="minorHAnsi"/>
          <w:sz w:val="24"/>
          <w:szCs w:val="24"/>
        </w:rPr>
      </w:pPr>
    </w:p>
    <w:p w14:paraId="41670D60" w14:textId="77777777" w:rsidR="00BA5A28" w:rsidRPr="00581963" w:rsidRDefault="00BA5A28" w:rsidP="00BA5A28">
      <w:pPr>
        <w:spacing w:after="0" w:line="240" w:lineRule="auto"/>
        <w:rPr>
          <w:rFonts w:cstheme="minorHAnsi"/>
          <w:sz w:val="24"/>
          <w:szCs w:val="24"/>
        </w:rPr>
      </w:pPr>
    </w:p>
    <w:p w14:paraId="5A1FD5CC" w14:textId="77777777" w:rsidR="00BA5A28" w:rsidRPr="00581963" w:rsidRDefault="00BA5A28" w:rsidP="00BA5A28">
      <w:pPr>
        <w:spacing w:after="0" w:line="240" w:lineRule="auto"/>
        <w:rPr>
          <w:rFonts w:cstheme="minorHAnsi"/>
          <w:sz w:val="24"/>
          <w:szCs w:val="24"/>
        </w:rPr>
      </w:pPr>
      <w:r w:rsidRPr="00581963">
        <w:rPr>
          <w:rFonts w:cstheme="minorHAnsi"/>
          <w:sz w:val="24"/>
          <w:szCs w:val="24"/>
        </w:rPr>
        <w:t>Approved: May 19, 2008</w:t>
      </w:r>
    </w:p>
    <w:p w14:paraId="1C1DC0AC" w14:textId="3B47D590" w:rsidR="00357D77" w:rsidRPr="00581963" w:rsidRDefault="00BA5A28" w:rsidP="008F0292">
      <w:pPr>
        <w:spacing w:after="0" w:line="240" w:lineRule="auto"/>
        <w:rPr>
          <w:rFonts w:cstheme="minorHAnsi"/>
          <w:sz w:val="24"/>
          <w:szCs w:val="24"/>
        </w:rPr>
      </w:pPr>
      <w:r w:rsidRPr="00581963">
        <w:rPr>
          <w:rFonts w:cstheme="minorHAnsi"/>
          <w:sz w:val="24"/>
          <w:szCs w:val="24"/>
        </w:rPr>
        <w:t>Revised:</w:t>
      </w:r>
      <w:r w:rsidR="00900F8E">
        <w:rPr>
          <w:rFonts w:cstheme="minorHAnsi"/>
          <w:sz w:val="24"/>
          <w:szCs w:val="24"/>
        </w:rPr>
        <w:t xml:space="preserve"> </w:t>
      </w:r>
      <w:r w:rsidR="008F0292">
        <w:rPr>
          <w:rFonts w:cstheme="minorHAnsi"/>
          <w:sz w:val="24"/>
          <w:szCs w:val="24"/>
        </w:rPr>
        <w:t>June 26</w:t>
      </w:r>
      <w:r w:rsidR="008F0292" w:rsidRPr="008F0292">
        <w:rPr>
          <w:rFonts w:cstheme="minorHAnsi"/>
          <w:sz w:val="24"/>
          <w:szCs w:val="24"/>
          <w:vertAlign w:val="superscript"/>
        </w:rPr>
        <w:t>th</w:t>
      </w:r>
      <w:r w:rsidR="008F0292">
        <w:rPr>
          <w:rFonts w:cstheme="minorHAnsi"/>
          <w:sz w:val="24"/>
          <w:szCs w:val="24"/>
        </w:rPr>
        <w:t>, 2018</w:t>
      </w:r>
    </w:p>
    <w:sectPr w:rsidR="00357D77" w:rsidRPr="0058196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677A7" w14:textId="77777777" w:rsidR="00EB278C" w:rsidRDefault="00EB278C" w:rsidP="00EB278C">
      <w:pPr>
        <w:spacing w:after="0" w:line="240" w:lineRule="auto"/>
      </w:pPr>
      <w:r>
        <w:separator/>
      </w:r>
    </w:p>
  </w:endnote>
  <w:endnote w:type="continuationSeparator" w:id="0">
    <w:p w14:paraId="0F8A9510" w14:textId="77777777" w:rsidR="00EB278C" w:rsidRDefault="00EB278C" w:rsidP="00EB2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7699806"/>
      <w:docPartObj>
        <w:docPartGallery w:val="Page Numbers (Bottom of Page)"/>
        <w:docPartUnique/>
      </w:docPartObj>
    </w:sdtPr>
    <w:sdtEndPr>
      <w:rPr>
        <w:noProof/>
      </w:rPr>
    </w:sdtEndPr>
    <w:sdtContent>
      <w:p w14:paraId="5ECBDB84" w14:textId="45EB773C" w:rsidR="00EB278C" w:rsidRDefault="00EB278C">
        <w:pPr>
          <w:pStyle w:val="Footer"/>
          <w:jc w:val="center"/>
        </w:pPr>
        <w:r>
          <w:fldChar w:fldCharType="begin"/>
        </w:r>
        <w:r>
          <w:instrText xml:space="preserve"> PAGE   \* MERGEFORMAT </w:instrText>
        </w:r>
        <w:r>
          <w:fldChar w:fldCharType="separate"/>
        </w:r>
        <w:r w:rsidR="008F0292">
          <w:rPr>
            <w:noProof/>
          </w:rPr>
          <w:t>1</w:t>
        </w:r>
        <w:r>
          <w:rPr>
            <w:noProof/>
          </w:rPr>
          <w:fldChar w:fldCharType="end"/>
        </w:r>
      </w:p>
    </w:sdtContent>
  </w:sdt>
  <w:p w14:paraId="4DB138BC" w14:textId="77777777" w:rsidR="00EB278C" w:rsidRDefault="00EB2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552FD" w14:textId="77777777" w:rsidR="00EB278C" w:rsidRDefault="00EB278C" w:rsidP="00EB278C">
      <w:pPr>
        <w:spacing w:after="0" w:line="240" w:lineRule="auto"/>
      </w:pPr>
      <w:r>
        <w:separator/>
      </w:r>
    </w:p>
  </w:footnote>
  <w:footnote w:type="continuationSeparator" w:id="0">
    <w:p w14:paraId="4611D481" w14:textId="77777777" w:rsidR="00EB278C" w:rsidRDefault="00EB278C" w:rsidP="00EB27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6441A"/>
    <w:multiLevelType w:val="hybridMultilevel"/>
    <w:tmpl w:val="BEEAA03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7C11662"/>
    <w:multiLevelType w:val="hybridMultilevel"/>
    <w:tmpl w:val="6B9CBD06"/>
    <w:lvl w:ilvl="0" w:tplc="04090015">
      <w:start w:val="1"/>
      <w:numFmt w:val="upperLetter"/>
      <w:lvlText w:val="%1."/>
      <w:lvlJc w:val="left"/>
      <w:pPr>
        <w:ind w:left="2210" w:hanging="360"/>
      </w:p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abstractNum w:abstractNumId="2" w15:restartNumberingAfterBreak="0">
    <w:nsid w:val="50A80D24"/>
    <w:multiLevelType w:val="hybridMultilevel"/>
    <w:tmpl w:val="37D070D0"/>
    <w:lvl w:ilvl="0" w:tplc="352AFAB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D068A2"/>
    <w:multiLevelType w:val="hybridMultilevel"/>
    <w:tmpl w:val="D0280478"/>
    <w:lvl w:ilvl="0" w:tplc="04090017">
      <w:start w:val="1"/>
      <w:numFmt w:val="lowerLetter"/>
      <w:lvlText w:val="%1)"/>
      <w:lvlJc w:val="left"/>
      <w:pPr>
        <w:ind w:left="2210" w:hanging="360"/>
      </w:p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abstractNum w:abstractNumId="4" w15:restartNumberingAfterBreak="0">
    <w:nsid w:val="747912A1"/>
    <w:multiLevelType w:val="hybridMultilevel"/>
    <w:tmpl w:val="0C1E17C6"/>
    <w:lvl w:ilvl="0" w:tplc="4DB0CF08">
      <w:numFmt w:val="bullet"/>
      <w:lvlText w:val="•"/>
      <w:lvlJc w:val="left"/>
      <w:pPr>
        <w:ind w:left="1080" w:hanging="72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A28"/>
    <w:rsid w:val="000564A1"/>
    <w:rsid w:val="00581963"/>
    <w:rsid w:val="00634136"/>
    <w:rsid w:val="00737CF1"/>
    <w:rsid w:val="00864094"/>
    <w:rsid w:val="008D32F0"/>
    <w:rsid w:val="008F0292"/>
    <w:rsid w:val="00900F8E"/>
    <w:rsid w:val="00BA5A28"/>
    <w:rsid w:val="00CB58F5"/>
    <w:rsid w:val="00EB278C"/>
    <w:rsid w:val="00FC4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7FE8B"/>
  <w15:chartTrackingRefBased/>
  <w15:docId w15:val="{1D26877C-DEE9-4386-BB23-31093EA7D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5A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78C"/>
  </w:style>
  <w:style w:type="paragraph" w:styleId="Footer">
    <w:name w:val="footer"/>
    <w:basedOn w:val="Normal"/>
    <w:link w:val="FooterChar"/>
    <w:uiPriority w:val="99"/>
    <w:unhideWhenUsed/>
    <w:rsid w:val="00EB2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78C"/>
  </w:style>
  <w:style w:type="paragraph" w:styleId="ListParagraph">
    <w:name w:val="List Paragraph"/>
    <w:basedOn w:val="Normal"/>
    <w:uiPriority w:val="34"/>
    <w:qFormat/>
    <w:rsid w:val="000564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Moore</dc:creator>
  <cp:keywords/>
  <dc:description/>
  <cp:lastModifiedBy>Shannon Lawler</cp:lastModifiedBy>
  <cp:revision>2</cp:revision>
  <dcterms:created xsi:type="dcterms:W3CDTF">2018-09-27T19:06:00Z</dcterms:created>
  <dcterms:modified xsi:type="dcterms:W3CDTF">2018-09-27T19:06:00Z</dcterms:modified>
</cp:coreProperties>
</file>